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left="1054" w:hanging="1054" w:hangingChars="500"/>
        <w:rPr>
          <w:rFonts w:ascii="Times New Roman" w:hAnsi="Times New Roman"/>
        </w:rPr>
      </w:pPr>
      <w:r>
        <w:rPr>
          <w:rFonts w:hint="eastAsia" w:ascii="Times New Roman"/>
          <w:b/>
        </w:rPr>
        <w:t>课程名称：</w:t>
      </w:r>
      <w:r>
        <w:rPr>
          <w:rFonts w:hint="eastAsia" w:ascii="Times New Roman"/>
        </w:rPr>
        <w:t>信息服务与用户（</w:t>
      </w:r>
      <w:r>
        <w:rPr>
          <w:rFonts w:ascii="Times New Roman"/>
        </w:rPr>
        <w:t>Information Services and Users</w:t>
      </w:r>
      <w:r>
        <w:rPr>
          <w:rFonts w:hint="eastAsia" w:ascii="Times New Roman"/>
        </w:rPr>
        <w:t>）</w:t>
      </w:r>
    </w:p>
    <w:p>
      <w:pPr>
        <w:spacing w:line="360" w:lineRule="exact"/>
        <w:ind w:left="1054" w:hanging="1054" w:hangingChars="500"/>
        <w:rPr>
          <w:rFonts w:hint="default" w:ascii="Times New Roman" w:hAnsi="Times New Roman" w:eastAsia="宋体"/>
          <w:lang w:val="en-US" w:eastAsia="zh-CN"/>
        </w:rPr>
      </w:pPr>
      <w:r>
        <w:rPr>
          <w:rFonts w:hint="eastAsia" w:ascii="Times New Roman"/>
          <w:b/>
        </w:rPr>
        <w:t>课程类别：</w:t>
      </w:r>
      <w:r>
        <w:rPr>
          <w:rFonts w:hint="eastAsia" w:ascii="Times New Roman"/>
        </w:rPr>
        <w:t>专业</w:t>
      </w:r>
      <w:r>
        <w:rPr>
          <w:rFonts w:hint="eastAsia" w:ascii="Times New Roman"/>
          <w:lang w:val="en-US" w:eastAsia="zh-CN"/>
        </w:rPr>
        <w:t>主干选修课</w:t>
      </w:r>
      <w:bookmarkStart w:id="0" w:name="_GoBack"/>
      <w:bookmarkEnd w:id="0"/>
    </w:p>
    <w:p>
      <w:pPr>
        <w:spacing w:line="360" w:lineRule="exact"/>
        <w:ind w:left="1054" w:hanging="1054" w:hangingChars="500"/>
        <w:rPr>
          <w:rFonts w:ascii="Times New Roman" w:hAnsi="Times New Roman"/>
        </w:rPr>
      </w:pPr>
      <w:r>
        <w:rPr>
          <w:rFonts w:hint="eastAsia" w:ascii="Times New Roman"/>
          <w:b/>
        </w:rPr>
        <w:t>教学目的：</w:t>
      </w:r>
      <w:r>
        <w:rPr>
          <w:rFonts w:ascii="Times New Roman"/>
        </w:rPr>
        <w:t>随着互联网和信息技术的发展，信息资源的开发、组织、检索、信息系统的开发与管理都发生了变革，旨在为用户提供全方位的信息服务。处于国际信息化环境和现代科学技术与社会经济不断发展的条件下的信息服务业的迅速发展，对信息服务与用户研究提出了一系列新问题，决定了该领域理论与实践的新进展。“信息组织与用户”在整个专业领域处于一个归属和目的的位置，</w:t>
      </w:r>
      <w:r>
        <w:rPr>
          <w:rFonts w:hint="eastAsia" w:ascii="Times New Roman"/>
        </w:rPr>
        <w:t>作为</w:t>
      </w:r>
      <w:r>
        <w:rPr>
          <w:rFonts w:ascii="Times New Roman"/>
        </w:rPr>
        <w:t>高等院校情报学专业的核心课程</w:t>
      </w:r>
      <w:r>
        <w:rPr>
          <w:rFonts w:hint="eastAsia" w:ascii="Times New Roman"/>
        </w:rPr>
        <w:t>，</w:t>
      </w:r>
      <w:r>
        <w:rPr>
          <w:rFonts w:ascii="Times New Roman"/>
        </w:rPr>
        <w:t>研究信息服务与用户可以提高服务机构的服务质量，为用户提供高质量信息服务，使用户获得较好的用户体验。</w:t>
      </w:r>
    </w:p>
    <w:p>
      <w:pPr>
        <w:spacing w:line="360" w:lineRule="exact"/>
        <w:ind w:left="1054" w:hanging="1054" w:hangingChars="500"/>
        <w:rPr>
          <w:rFonts w:ascii="Times New Roman" w:hAnsi="Times New Roman"/>
        </w:rPr>
      </w:pPr>
      <w:r>
        <w:rPr>
          <w:rFonts w:hint="eastAsia" w:ascii="Times New Roman"/>
          <w:b/>
        </w:rPr>
        <w:t>教学内容：</w:t>
      </w:r>
      <w:r>
        <w:rPr>
          <w:rFonts w:ascii="Times New Roman" w:hAnsi="Times New Roman"/>
        </w:rPr>
        <w:t>1</w:t>
      </w:r>
      <w:r>
        <w:rPr>
          <w:rFonts w:hint="eastAsia" w:ascii="Times New Roman" w:hAnsi="Times New Roman"/>
        </w:rPr>
        <w:t>、信息服务的概念、发展、研究内容</w:t>
      </w:r>
    </w:p>
    <w:p>
      <w:pPr>
        <w:spacing w:line="360" w:lineRule="exact"/>
        <w:ind w:left="1054" w:hanging="1054" w:hangingChars="500"/>
        <w:rPr>
          <w:rFonts w:ascii="Times New Roman" w:hAnsi="Times New Roman"/>
        </w:rPr>
      </w:pPr>
      <w:r>
        <w:rPr>
          <w:rFonts w:ascii="Times New Roman"/>
          <w:b/>
        </w:rPr>
        <w:t xml:space="preserve">          </w:t>
      </w:r>
      <w:r>
        <w:rPr>
          <w:rFonts w:ascii="Times New Roman" w:hAnsi="Times New Roman"/>
        </w:rPr>
        <w:t>2</w:t>
      </w:r>
      <w:r>
        <w:rPr>
          <w:rFonts w:hint="eastAsia" w:ascii="Times New Roman" w:hAnsi="Times New Roman"/>
        </w:rPr>
        <w:t>、用户信息需求，用户信息需求的的分类，识别和发展</w:t>
      </w:r>
    </w:p>
    <w:p>
      <w:pPr>
        <w:spacing w:line="360" w:lineRule="exact"/>
        <w:ind w:left="1050" w:hanging="1050" w:hangingChars="500"/>
        <w:rPr>
          <w:rFonts w:ascii="Times New Roman" w:hAnsi="Times New Roman"/>
        </w:rPr>
      </w:pPr>
      <w:r>
        <w:rPr>
          <w:rFonts w:ascii="Times New Roman" w:hAnsi="Times New Roman"/>
        </w:rPr>
        <w:t xml:space="preserve">          3</w:t>
      </w:r>
      <w:r>
        <w:rPr>
          <w:rFonts w:hint="eastAsia" w:ascii="Times New Roman" w:hAnsi="Times New Roman"/>
        </w:rPr>
        <w:t>、用户信息行为，信息行为的类型，研究框架，社交媒体环境下用户信息行为的特征</w:t>
      </w:r>
    </w:p>
    <w:p>
      <w:pPr>
        <w:spacing w:line="360" w:lineRule="exact"/>
        <w:ind w:left="1050" w:hanging="1050" w:hangingChars="500"/>
        <w:rPr>
          <w:rFonts w:ascii="Times New Roman" w:hAnsi="Times New Roman"/>
        </w:rPr>
      </w:pPr>
      <w:r>
        <w:rPr>
          <w:rFonts w:hint="eastAsia" w:ascii="Times New Roman" w:hAnsi="Times New Roman"/>
        </w:rPr>
        <w:t xml:space="preserve"> </w:t>
      </w:r>
      <w:r>
        <w:rPr>
          <w:rFonts w:ascii="Times New Roman" w:hAnsi="Times New Roman"/>
        </w:rPr>
        <w:t xml:space="preserve">         4</w:t>
      </w:r>
      <w:r>
        <w:rPr>
          <w:rFonts w:hint="eastAsia" w:ascii="Times New Roman" w:hAnsi="Times New Roman"/>
        </w:rPr>
        <w:t>、用户信息心理，用户对信息的认知、信息意识和心理</w:t>
      </w:r>
    </w:p>
    <w:p>
      <w:pPr>
        <w:spacing w:line="360" w:lineRule="exact"/>
        <w:ind w:left="1050" w:hanging="1050" w:hangingChars="500"/>
        <w:rPr>
          <w:rFonts w:ascii="Times New Roman" w:hAnsi="Times New Roman"/>
        </w:rPr>
      </w:pPr>
      <w:r>
        <w:rPr>
          <w:rFonts w:hint="eastAsia" w:ascii="Times New Roman" w:hAnsi="Times New Roman"/>
        </w:rPr>
        <w:t xml:space="preserve"> </w:t>
      </w:r>
      <w:r>
        <w:rPr>
          <w:rFonts w:ascii="Times New Roman" w:hAnsi="Times New Roman"/>
        </w:rPr>
        <w:t xml:space="preserve">         5</w:t>
      </w:r>
      <w:r>
        <w:rPr>
          <w:rFonts w:hint="eastAsia" w:ascii="Times New Roman" w:hAnsi="Times New Roman"/>
        </w:rPr>
        <w:t>、用户研究方法与应用 问卷调查法、访谈法、数据分析与挖掘</w:t>
      </w:r>
    </w:p>
    <w:p>
      <w:pPr>
        <w:spacing w:line="360" w:lineRule="exact"/>
        <w:ind w:left="1050" w:hanging="1050" w:hangingChars="500"/>
        <w:rPr>
          <w:rFonts w:ascii="Times New Roman" w:hAnsi="Times New Roman"/>
        </w:rPr>
      </w:pPr>
      <w:r>
        <w:rPr>
          <w:rFonts w:hint="eastAsia" w:ascii="Times New Roman" w:hAnsi="Times New Roman"/>
        </w:rPr>
        <w:t xml:space="preserve"> </w:t>
      </w:r>
      <w:r>
        <w:rPr>
          <w:rFonts w:ascii="Times New Roman" w:hAnsi="Times New Roman"/>
        </w:rPr>
        <w:t xml:space="preserve">         6</w:t>
      </w:r>
      <w:r>
        <w:rPr>
          <w:rFonts w:hint="eastAsia" w:ascii="Times New Roman" w:hAnsi="Times New Roman"/>
        </w:rPr>
        <w:t>、用户体验，用户体验的内容与设计</w:t>
      </w:r>
    </w:p>
    <w:p>
      <w:pPr>
        <w:spacing w:line="360" w:lineRule="exact"/>
        <w:ind w:left="1050" w:hanging="1050" w:hangingChars="500"/>
        <w:rPr>
          <w:rFonts w:ascii="Times New Roman" w:hAnsi="Times New Roman"/>
        </w:rPr>
      </w:pPr>
      <w:r>
        <w:rPr>
          <w:rFonts w:hint="eastAsia" w:ascii="Times New Roman" w:hAnsi="Times New Roman"/>
        </w:rPr>
        <w:t xml:space="preserve"> </w:t>
      </w:r>
      <w:r>
        <w:rPr>
          <w:rFonts w:ascii="Times New Roman" w:hAnsi="Times New Roman"/>
        </w:rPr>
        <w:t xml:space="preserve">         7</w:t>
      </w:r>
      <w:r>
        <w:rPr>
          <w:rFonts w:hint="eastAsia" w:ascii="Times New Roman" w:hAnsi="Times New Roman"/>
        </w:rPr>
        <w:t>、个性化信息服务 个性化服务的目标、原则、交互</w:t>
      </w:r>
    </w:p>
    <w:p>
      <w:pPr>
        <w:spacing w:line="360" w:lineRule="exact"/>
        <w:ind w:left="1050" w:hanging="1050" w:hangingChars="500"/>
        <w:rPr>
          <w:rFonts w:ascii="Times New Roman" w:hAnsi="Times New Roman"/>
        </w:rPr>
      </w:pPr>
      <w:r>
        <w:rPr>
          <w:rFonts w:hint="eastAsia" w:ascii="Times New Roman" w:hAnsi="Times New Roman"/>
        </w:rPr>
        <w:t xml:space="preserve"> </w:t>
      </w:r>
      <w:r>
        <w:rPr>
          <w:rFonts w:ascii="Times New Roman" w:hAnsi="Times New Roman"/>
        </w:rPr>
        <w:t xml:space="preserve">         8</w:t>
      </w:r>
      <w:r>
        <w:rPr>
          <w:rFonts w:hint="eastAsia" w:ascii="Times New Roman" w:hAnsi="Times New Roman"/>
        </w:rPr>
        <w:t>、知识服务 知识服务的内涵、模式和实现</w:t>
      </w:r>
    </w:p>
    <w:p>
      <w:pPr>
        <w:spacing w:line="360" w:lineRule="exact"/>
        <w:ind w:left="1050" w:hanging="1050" w:hangingChars="500"/>
        <w:rPr>
          <w:rFonts w:hint="eastAsia" w:ascii="Times New Roman" w:hAnsi="Times New Roman"/>
        </w:rPr>
      </w:pPr>
      <w:r>
        <w:rPr>
          <w:rFonts w:hint="eastAsia" w:ascii="Times New Roman" w:hAnsi="Times New Roman"/>
        </w:rPr>
        <w:t xml:space="preserve"> </w:t>
      </w:r>
      <w:r>
        <w:rPr>
          <w:rFonts w:ascii="Times New Roman" w:hAnsi="Times New Roman"/>
        </w:rPr>
        <w:t xml:space="preserve">         9</w:t>
      </w:r>
      <w:r>
        <w:rPr>
          <w:rFonts w:hint="eastAsia" w:ascii="Times New Roman" w:hAnsi="Times New Roman"/>
        </w:rPr>
        <w:t>、信息服务中的法律问题</w:t>
      </w:r>
    </w:p>
    <w:p>
      <w:pPr>
        <w:spacing w:line="360" w:lineRule="exact"/>
        <w:ind w:left="1054" w:hanging="1054" w:hangingChars="500"/>
        <w:rPr>
          <w:rFonts w:ascii="Times New Roman"/>
        </w:rPr>
      </w:pPr>
      <w:r>
        <w:rPr>
          <w:rFonts w:hint="eastAsia" w:ascii="Times New Roman"/>
          <w:b/>
        </w:rPr>
        <w:t>参考教材：</w:t>
      </w:r>
      <w:r>
        <w:rPr>
          <w:rFonts w:hint="eastAsia" w:ascii="Times New Roman"/>
        </w:rPr>
        <w:t>胡昌平、胡潜、邓胜利著，《信息服务与用户》，第四版，武汉大学出版社，2</w:t>
      </w:r>
      <w:r>
        <w:rPr>
          <w:rFonts w:ascii="Times New Roman"/>
        </w:rPr>
        <w:t>015</w:t>
      </w:r>
    </w:p>
    <w:p>
      <w:pPr>
        <w:spacing w:line="360" w:lineRule="exact"/>
        <w:ind w:left="1054" w:hanging="1054" w:hangingChars="500"/>
        <w:rPr>
          <w:rFonts w:ascii="Times New Roman"/>
        </w:rPr>
      </w:pPr>
      <w:r>
        <w:rPr>
          <w:rFonts w:hint="eastAsia" w:ascii="Times New Roman"/>
          <w:b/>
        </w:rPr>
        <w:t>教学方法：</w:t>
      </w:r>
      <w:r>
        <w:rPr>
          <w:rFonts w:hint="eastAsia" w:ascii="Times New Roman"/>
        </w:rPr>
        <w:t>多媒体教学</w:t>
      </w:r>
    </w:p>
    <w:p>
      <w:pPr>
        <w:spacing w:line="360" w:lineRule="exact"/>
        <w:ind w:left="1054" w:hanging="1054" w:hangingChars="500"/>
        <w:rPr>
          <w:rFonts w:ascii="Times New Roman" w:hAnsi="Times New Roman"/>
        </w:rPr>
      </w:pPr>
      <w:r>
        <w:rPr>
          <w:rFonts w:hint="eastAsia" w:ascii="Times New Roman"/>
          <w:b/>
        </w:rPr>
        <w:t>学时学分：</w:t>
      </w:r>
      <w:r>
        <w:rPr>
          <w:rFonts w:hint="eastAsia" w:ascii="Times New Roman" w:hAnsi="Times New Roman"/>
        </w:rPr>
        <w:t>34</w:t>
      </w:r>
      <w:r>
        <w:rPr>
          <w:rFonts w:hint="eastAsia" w:ascii="Times New Roman"/>
        </w:rPr>
        <w:t>学时，</w:t>
      </w:r>
      <w:r>
        <w:rPr>
          <w:rFonts w:hint="eastAsia" w:ascii="Times New Roman" w:hAnsi="Times New Roman"/>
        </w:rPr>
        <w:t>2</w:t>
      </w:r>
      <w:r>
        <w:rPr>
          <w:rFonts w:hint="eastAsia" w:ascii="Times New Roman"/>
        </w:rPr>
        <w:t>学分</w:t>
      </w:r>
      <w:r>
        <w:rPr>
          <w:rFonts w:hint="eastAsia" w:ascii="Times New Roman" w:hAnsi="Times New Roman"/>
        </w:rPr>
        <w:t xml:space="preserve"> </w:t>
      </w:r>
    </w:p>
    <w:p>
      <w:pPr>
        <w:spacing w:line="360" w:lineRule="exact"/>
        <w:ind w:left="1054" w:hanging="1054" w:hangingChars="500"/>
        <w:rPr>
          <w:rFonts w:ascii="Times New Roman"/>
          <w:bCs/>
        </w:rPr>
      </w:pPr>
      <w:r>
        <w:rPr>
          <w:rFonts w:hint="eastAsia" w:ascii="Times New Roman"/>
          <w:b/>
        </w:rPr>
        <w:t>考试方式：</w:t>
      </w:r>
      <w:r>
        <w:rPr>
          <w:rFonts w:hint="eastAsia" w:ascii="Times New Roman"/>
          <w:bCs/>
        </w:rPr>
        <w:t>平时成绩+期末论文</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5OGE3NWE2YjFjZjEyMGMxOGExYzU4ODE5OTYwMDAifQ=="/>
  </w:docVars>
  <w:rsids>
    <w:rsidRoot w:val="009A1020"/>
    <w:rsid w:val="0013762C"/>
    <w:rsid w:val="00343E17"/>
    <w:rsid w:val="00436E06"/>
    <w:rsid w:val="00600AF9"/>
    <w:rsid w:val="007163D3"/>
    <w:rsid w:val="00734B2D"/>
    <w:rsid w:val="009A1020"/>
    <w:rsid w:val="00A31113"/>
    <w:rsid w:val="00CF1686"/>
    <w:rsid w:val="2BAF3C07"/>
    <w:rsid w:val="37452348"/>
    <w:rsid w:val="45830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550</Words>
  <Characters>577</Characters>
  <Lines>4</Lines>
  <Paragraphs>1</Paragraphs>
  <TotalTime>15</TotalTime>
  <ScaleCrop>false</ScaleCrop>
  <LinksUpToDate>false</LinksUpToDate>
  <CharactersWithSpaces>664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2023-09-06T05:14:00Z</dcterms:created>
  <dc:creator>h z</dc:creator>
  <cp:lastModifiedBy>ZhangChong</cp:lastModifiedBy>
  <dcterms:modified xsi:type="dcterms:W3CDTF">2023-09-10T13:25:15Z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87CB6B266F8542AF861FF606FBDF382C_12</vt:lpwstr>
  </property>
</Properties>
</file>