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205" w:hanging="1205" w:hanging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课程名称：</w:t>
      </w:r>
      <w:r>
        <w:rPr>
          <w:rFonts w:hint="eastAsia" w:ascii="宋体" w:hAnsi="宋体"/>
          <w:sz w:val="24"/>
          <w:szCs w:val="24"/>
        </w:rPr>
        <w:t>信息检索（information retrieval）</w:t>
      </w:r>
    </w:p>
    <w:p>
      <w:pPr>
        <w:spacing w:line="360" w:lineRule="auto"/>
        <w:ind w:left="1205" w:hanging="1205" w:hangingChars="5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课程类别：</w:t>
      </w:r>
      <w:r>
        <w:rPr>
          <w:rFonts w:hint="eastAsia" w:ascii="宋体" w:hAnsi="宋体"/>
          <w:sz w:val="24"/>
          <w:szCs w:val="24"/>
        </w:rPr>
        <w:t>专业</w:t>
      </w:r>
      <w:r>
        <w:rPr>
          <w:rFonts w:hint="eastAsia" w:ascii="宋体" w:hAnsi="宋体"/>
          <w:sz w:val="24"/>
          <w:szCs w:val="24"/>
          <w:lang w:val="en-US" w:eastAsia="zh-CN"/>
        </w:rPr>
        <w:t>必修</w:t>
      </w:r>
      <w:bookmarkStart w:id="0" w:name="_GoBack"/>
      <w:bookmarkEnd w:id="0"/>
    </w:p>
    <w:p>
      <w:pPr>
        <w:spacing w:line="360" w:lineRule="auto"/>
        <w:ind w:left="1205" w:hanging="1205" w:hanging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教学目的：</w:t>
      </w:r>
      <w:r>
        <w:rPr>
          <w:rFonts w:hint="eastAsia" w:ascii="宋体" w:hAnsi="宋体"/>
          <w:sz w:val="24"/>
          <w:szCs w:val="24"/>
        </w:rPr>
        <w:t>本课程通过课堂讲授和实践实习，使学生了解信息检索技术与原理和信息检索效果的评价，同时熟悉各种检索技巧，掌握常用数据库的使用以及各类信息资源的检索与利用。全课程分为理论模块、资源模块、工具模块、应用模块四部分。其中理论模块主要是对信息检索的基本概念、方法、步骤的介绍；资源模块主要是对书目信息、学术信息、教育信息、政府信息、专类信息、休闲信息等各类资源的介绍以及对应检索工具的推介、搜索引擎和移动搜索的工作原理及使用的介绍；工具模块主要是对知识图谱可视化工具citespace和vosviewer的介绍；应用模块主要是对信息检索在不同场景下的具体应用的介绍。</w:t>
      </w:r>
    </w:p>
    <w:p>
      <w:pPr>
        <w:spacing w:line="360" w:lineRule="auto"/>
        <w:ind w:left="1205" w:hanging="1205" w:hangingChars="5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教学内容：</w:t>
      </w:r>
      <w:r>
        <w:rPr>
          <w:rFonts w:hint="eastAsia" w:ascii="宋体" w:hAnsi="宋体"/>
          <w:sz w:val="24"/>
          <w:szCs w:val="24"/>
        </w:rPr>
        <w:t>1. 理论模块：信息、信息资源、信息检索的基本概念；信息检索的发展历史、原理、检索步骤与方法；信息检索的模型；信息检索的结构与评价。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2. 资源模块：各类信息资源的特点与代表性资源的推介；各类信息资源的检索技巧；搜索引擎的工作原理与使用；移动搜索的特点。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3、工具模块：知识图谱可视化分析工具citespace和vosviewer的安装与使用；</w:t>
      </w:r>
    </w:p>
    <w:p>
      <w:pPr>
        <w:spacing w:line="360" w:lineRule="auto"/>
        <w:ind w:left="1208" w:leftChars="57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4、应用模块：信息检索在前沿研究态势、人才培养与队伍建设、研究合作与竞争分析等不同情境下的应用。</w:t>
      </w:r>
    </w:p>
    <w:p>
      <w:pPr>
        <w:spacing w:line="360" w:lineRule="auto"/>
        <w:ind w:left="1205" w:hanging="1205" w:hanging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参考教材：</w:t>
      </w:r>
      <w:r>
        <w:rPr>
          <w:rFonts w:hint="eastAsia" w:ascii="宋体" w:hAnsi="宋体"/>
          <w:sz w:val="24"/>
          <w:szCs w:val="24"/>
        </w:rPr>
        <w:t>黄如花主编. 信息检索（第3版）.武汉：武汉大学出版社,2019,9（2023.1重印）。</w:t>
      </w:r>
    </w:p>
    <w:p>
      <w:pPr>
        <w:spacing w:line="360" w:lineRule="auto"/>
        <w:ind w:left="1205" w:hanging="1205" w:hanging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教学方法：</w:t>
      </w:r>
      <w:r>
        <w:rPr>
          <w:rFonts w:hint="eastAsia" w:ascii="宋体" w:hAnsi="宋体"/>
          <w:sz w:val="24"/>
          <w:szCs w:val="24"/>
        </w:rPr>
        <w:t>线下教学</w:t>
      </w:r>
    </w:p>
    <w:p>
      <w:pPr>
        <w:spacing w:line="360" w:lineRule="auto"/>
        <w:ind w:left="1205" w:hanging="1205" w:hanging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学时学分：</w:t>
      </w:r>
      <w:r>
        <w:rPr>
          <w:rFonts w:hint="eastAsia" w:ascii="宋体" w:hAnsi="宋体"/>
          <w:sz w:val="24"/>
          <w:szCs w:val="24"/>
        </w:rPr>
        <w:t>34学时</w:t>
      </w:r>
      <w:r>
        <w:rPr>
          <w:rFonts w:ascii="宋体" w:hAnsi="宋体"/>
          <w:sz w:val="24"/>
          <w:szCs w:val="24"/>
        </w:rPr>
        <w:t>（课堂教学</w:t>
      </w:r>
      <w:r>
        <w:rPr>
          <w:rFonts w:hint="eastAsia" w:ascii="宋体" w:hAnsi="宋体"/>
          <w:sz w:val="24"/>
          <w:szCs w:val="24"/>
        </w:rPr>
        <w:t>24</w:t>
      </w:r>
      <w:r>
        <w:rPr>
          <w:rFonts w:ascii="宋体" w:hAnsi="宋体"/>
          <w:sz w:val="24"/>
          <w:szCs w:val="24"/>
        </w:rPr>
        <w:t>学时</w:t>
      </w:r>
      <w:r>
        <w:rPr>
          <w:rFonts w:hint="eastAsia" w:ascii="宋体" w:hAnsi="宋体"/>
          <w:sz w:val="24"/>
          <w:szCs w:val="24"/>
        </w:rPr>
        <w:t>，实践教学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0</w:t>
      </w:r>
      <w:r>
        <w:rPr>
          <w:rFonts w:ascii="宋体" w:hAnsi="宋体"/>
          <w:sz w:val="24"/>
          <w:szCs w:val="24"/>
        </w:rPr>
        <w:t>学时）</w:t>
      </w:r>
      <w:r>
        <w:rPr>
          <w:rFonts w:hint="eastAsia" w:ascii="宋体" w:hAnsi="宋体"/>
          <w:sz w:val="24"/>
          <w:szCs w:val="24"/>
        </w:rPr>
        <w:t xml:space="preserve">，2学分 </w:t>
      </w:r>
    </w:p>
    <w:p>
      <w:pPr>
        <w:spacing w:line="360" w:lineRule="auto"/>
        <w:ind w:left="1205" w:hanging="1205" w:hangingChars="5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考试方式：</w:t>
      </w:r>
      <w:r>
        <w:rPr>
          <w:rFonts w:hint="eastAsia" w:ascii="宋体" w:hAnsi="宋体"/>
          <w:sz w:val="24"/>
          <w:szCs w:val="24"/>
        </w:rPr>
        <w:t>课堂表现（10%）+平时作业（10%）、小组讨论表现（20%）+期末考核（闭卷考试）（60%）。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441D16"/>
    <w:rsid w:val="004C428C"/>
    <w:rsid w:val="004C4AEC"/>
    <w:rsid w:val="00600AF9"/>
    <w:rsid w:val="00694F20"/>
    <w:rsid w:val="00737C0D"/>
    <w:rsid w:val="009A1020"/>
    <w:rsid w:val="00D8272A"/>
    <w:rsid w:val="00DF6E61"/>
    <w:rsid w:val="20A32134"/>
    <w:rsid w:val="458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613</Words>
  <Characters>687</Characters>
  <Lines>5</Lines>
  <Paragraphs>1</Paragraphs>
  <TotalTime>40</TotalTime>
  <ScaleCrop>false</ScaleCrop>
  <LinksUpToDate>false</LinksUpToDate>
  <CharactersWithSpaces>692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2023-09-06T05:14:00Z</dcterms:created>
  <dc:creator>h z</dc:creator>
  <cp:lastModifiedBy>ZhangChong</cp:lastModifiedBy>
  <dcterms:modified xsi:type="dcterms:W3CDTF">2023-09-10T10:29:38Z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87CB6B266F8542AF861FF606FBDF382C_12</vt:lpwstr>
  </property>
</Properties>
</file>